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7E369" w14:textId="4BA31639" w:rsidR="005C14F1" w:rsidRPr="004D5153" w:rsidRDefault="005C14F1" w:rsidP="00934587">
      <w:pPr>
        <w:rPr>
          <w:sz w:val="28"/>
        </w:rPr>
      </w:pPr>
    </w:p>
    <w:p w14:paraId="16EFB185" w14:textId="0C399470" w:rsidR="00B42DE8" w:rsidRPr="004D5153" w:rsidRDefault="00B42DE8" w:rsidP="00934587">
      <w:pPr>
        <w:rPr>
          <w:sz w:val="28"/>
        </w:rPr>
      </w:pPr>
    </w:p>
    <w:p w14:paraId="18004EDA" w14:textId="5EDDC395" w:rsidR="00FF5C1F" w:rsidRPr="004D5153" w:rsidRDefault="00FF5C1F" w:rsidP="00934587">
      <w:pPr>
        <w:rPr>
          <w:sz w:val="28"/>
        </w:rPr>
      </w:pPr>
    </w:p>
    <w:p w14:paraId="7CA5026B" w14:textId="615AB429" w:rsidR="00FF5C1F" w:rsidRPr="004D5153" w:rsidRDefault="00FF5C1F" w:rsidP="00934587">
      <w:pPr>
        <w:rPr>
          <w:sz w:val="28"/>
        </w:rPr>
      </w:pPr>
    </w:p>
    <w:p w14:paraId="6FBE7B4F" w14:textId="798D6D8C" w:rsidR="00FF5C1F" w:rsidRPr="004D5153" w:rsidRDefault="00FF5C1F" w:rsidP="00934587">
      <w:pPr>
        <w:rPr>
          <w:sz w:val="28"/>
        </w:rPr>
      </w:pPr>
    </w:p>
    <w:p w14:paraId="41B08AC5" w14:textId="2CC88B99" w:rsidR="00FF5C1F" w:rsidRPr="004D5153" w:rsidRDefault="00FF5C1F" w:rsidP="00934587">
      <w:pPr>
        <w:rPr>
          <w:sz w:val="28"/>
        </w:rPr>
      </w:pPr>
    </w:p>
    <w:p w14:paraId="24A032DE" w14:textId="30CC30A9" w:rsidR="00FF5C1F" w:rsidRPr="004D5153" w:rsidRDefault="00FF5C1F" w:rsidP="00934587">
      <w:pPr>
        <w:rPr>
          <w:sz w:val="28"/>
        </w:rPr>
      </w:pPr>
    </w:p>
    <w:p w14:paraId="24739E36" w14:textId="77777777" w:rsidR="00FF5C1F" w:rsidRPr="004D5153" w:rsidRDefault="00FF5C1F" w:rsidP="00934587">
      <w:pPr>
        <w:rPr>
          <w:sz w:val="28"/>
        </w:rPr>
      </w:pPr>
    </w:p>
    <w:p w14:paraId="518C456D" w14:textId="77777777" w:rsidR="00B42DE8" w:rsidRPr="004D5153" w:rsidRDefault="00B42DE8" w:rsidP="00B42DE8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 w:rsidRPr="004D5153">
        <w:rPr>
          <w:rFonts w:eastAsia="Calibri"/>
          <w:b/>
          <w:color w:val="000000"/>
          <w:sz w:val="28"/>
          <w:szCs w:val="28"/>
        </w:rPr>
        <w:t xml:space="preserve">О внесении изменений в некоторые приказы </w:t>
      </w:r>
    </w:p>
    <w:p w14:paraId="0D505499" w14:textId="77777777" w:rsidR="00B42DE8" w:rsidRPr="004D5153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</w:p>
    <w:p w14:paraId="5DCA1792" w14:textId="77777777" w:rsidR="00B42DE8" w:rsidRPr="004D5153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</w:p>
    <w:p w14:paraId="2CF71967" w14:textId="77777777" w:rsidR="00B42DE8" w:rsidRPr="004D5153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  <w:r w:rsidRPr="004D5153">
        <w:rPr>
          <w:b/>
          <w:color w:val="000000"/>
          <w:sz w:val="28"/>
        </w:rPr>
        <w:t>ПРИКАЗЫВАЮ:</w:t>
      </w:r>
    </w:p>
    <w:p w14:paraId="1E964456" w14:textId="3BEA3DDA" w:rsidR="00B42DE8" w:rsidRPr="004D5153" w:rsidRDefault="00B42DE8" w:rsidP="00B42DE8">
      <w:pPr>
        <w:widowControl w:val="0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 w:rsidRPr="004D5153">
        <w:rPr>
          <w:rFonts w:eastAsia="Calibri"/>
          <w:color w:val="000000"/>
          <w:sz w:val="28"/>
          <w:szCs w:val="28"/>
        </w:rPr>
        <w:t>1. Утвердить прилагаемый перечень некоторых приказов, в которые вносятся изменения</w:t>
      </w:r>
      <w:r w:rsidR="0050342E">
        <w:rPr>
          <w:rFonts w:eastAsia="Calibri"/>
          <w:color w:val="000000"/>
          <w:sz w:val="28"/>
          <w:szCs w:val="28"/>
        </w:rPr>
        <w:t xml:space="preserve"> (далее – Перечень)</w:t>
      </w:r>
      <w:r w:rsidRPr="004D5153">
        <w:rPr>
          <w:rFonts w:eastAsia="Calibri"/>
          <w:color w:val="000000"/>
          <w:sz w:val="28"/>
          <w:szCs w:val="28"/>
        </w:rPr>
        <w:t>.</w:t>
      </w:r>
    </w:p>
    <w:p w14:paraId="05C84866" w14:textId="0905D5FE" w:rsidR="00B42DE8" w:rsidRPr="004D5153" w:rsidRDefault="00B42DE8" w:rsidP="00B42DE8">
      <w:pPr>
        <w:ind w:firstLine="709"/>
        <w:jc w:val="both"/>
        <w:rPr>
          <w:bCs/>
          <w:sz w:val="28"/>
          <w:szCs w:val="28"/>
        </w:rPr>
      </w:pPr>
      <w:r w:rsidRPr="004D5153">
        <w:rPr>
          <w:bCs/>
          <w:sz w:val="28"/>
          <w:szCs w:val="28"/>
        </w:rPr>
        <w:t xml:space="preserve">2. Департаменту </w:t>
      </w:r>
      <w:r w:rsidR="001B1E84" w:rsidRPr="004D5153">
        <w:rPr>
          <w:bCs/>
          <w:sz w:val="28"/>
          <w:szCs w:val="28"/>
        </w:rPr>
        <w:t>политики развития</w:t>
      </w:r>
      <w:r w:rsidRPr="004D5153">
        <w:rPr>
          <w:bCs/>
          <w:sz w:val="28"/>
          <w:szCs w:val="28"/>
        </w:rPr>
        <w:t xml:space="preserve"> предпринимательства Министерства национальной экономики Республики Казахстан в установленном законодательством порядке обеспечить государственную регистрацию настоящего приказа в Министерстве юстиции Республики Казахстан и его размещение на интернет-ресурсе Министерства национальной экономики Республики Казахстан после дня его первого официального опубликования.</w:t>
      </w:r>
    </w:p>
    <w:p w14:paraId="6F8E2A86" w14:textId="77777777" w:rsidR="00B42DE8" w:rsidRPr="004D5153" w:rsidRDefault="00B42DE8" w:rsidP="00B42DE8">
      <w:pPr>
        <w:ind w:firstLine="709"/>
        <w:jc w:val="both"/>
        <w:rPr>
          <w:bCs/>
          <w:sz w:val="28"/>
          <w:szCs w:val="28"/>
        </w:rPr>
      </w:pPr>
      <w:r w:rsidRPr="004D5153">
        <w:rPr>
          <w:bCs/>
          <w:sz w:val="28"/>
          <w:szCs w:val="28"/>
        </w:rPr>
        <w:t xml:space="preserve">3. Контроль за исполнением настоящего приказа возложить </w:t>
      </w:r>
      <w:r w:rsidRPr="004D5153">
        <w:rPr>
          <w:bCs/>
          <w:sz w:val="28"/>
          <w:szCs w:val="28"/>
        </w:rPr>
        <w:br/>
        <w:t>на курирующего вице-министра национальной экономики Республики Казахстан.</w:t>
      </w:r>
    </w:p>
    <w:p w14:paraId="3C023CBC" w14:textId="46CFE148" w:rsidR="00B42DE8" w:rsidRDefault="00B42DE8" w:rsidP="00B42DE8">
      <w:pPr>
        <w:widowControl w:val="0"/>
        <w:ind w:firstLine="720"/>
        <w:contextualSpacing/>
        <w:jc w:val="both"/>
        <w:rPr>
          <w:bCs/>
          <w:sz w:val="28"/>
          <w:szCs w:val="28"/>
        </w:rPr>
      </w:pPr>
      <w:r w:rsidRPr="004D5153">
        <w:rPr>
          <w:bCs/>
          <w:sz w:val="28"/>
          <w:szCs w:val="28"/>
        </w:rPr>
        <w:t>4. Настоящий приказ вводится в действие с 12 июля 2026 года</w:t>
      </w:r>
      <w:r w:rsidR="004D5153" w:rsidRPr="004D5153">
        <w:rPr>
          <w:bCs/>
          <w:sz w:val="28"/>
          <w:szCs w:val="28"/>
        </w:rPr>
        <w:t xml:space="preserve"> и подлежит официальному опубликованию</w:t>
      </w:r>
      <w:r w:rsidR="006D23DE">
        <w:rPr>
          <w:bCs/>
          <w:sz w:val="28"/>
          <w:szCs w:val="28"/>
        </w:rPr>
        <w:t>,</w:t>
      </w:r>
      <w:r w:rsidR="000A264E">
        <w:rPr>
          <w:bCs/>
          <w:sz w:val="28"/>
          <w:szCs w:val="28"/>
        </w:rPr>
        <w:t xml:space="preserve"> за исключением абзацев</w:t>
      </w:r>
      <w:r w:rsidR="009A13CB" w:rsidRPr="009A13CB">
        <w:rPr>
          <w:bCs/>
          <w:sz w:val="28"/>
          <w:szCs w:val="28"/>
        </w:rPr>
        <w:t xml:space="preserve"> </w:t>
      </w:r>
      <w:r w:rsidR="009A13CB">
        <w:rPr>
          <w:bCs/>
          <w:sz w:val="28"/>
          <w:szCs w:val="28"/>
        </w:rPr>
        <w:t>двадцать второго, двадцать третьего пункта 2 Перечня</w:t>
      </w:r>
      <w:r w:rsidR="006D23DE">
        <w:rPr>
          <w:bCs/>
          <w:sz w:val="28"/>
          <w:szCs w:val="28"/>
        </w:rPr>
        <w:t xml:space="preserve">, которые вводятся </w:t>
      </w:r>
      <w:r w:rsidR="009835E7" w:rsidRPr="009835E7">
        <w:rPr>
          <w:bCs/>
          <w:sz w:val="28"/>
          <w:szCs w:val="28"/>
        </w:rPr>
        <w:t xml:space="preserve">в действие по истечении десяти календарных дней </w:t>
      </w:r>
      <w:r w:rsidR="00426115" w:rsidRPr="00426115">
        <w:rPr>
          <w:bCs/>
          <w:sz w:val="28"/>
          <w:szCs w:val="28"/>
        </w:rPr>
        <w:t>после дня его первого официального опубликования</w:t>
      </w:r>
      <w:r w:rsidR="009835E7" w:rsidRPr="009835E7">
        <w:rPr>
          <w:bCs/>
          <w:sz w:val="28"/>
          <w:szCs w:val="28"/>
        </w:rPr>
        <w:t>.</w:t>
      </w:r>
    </w:p>
    <w:p w14:paraId="54BC5410" w14:textId="10C0430A" w:rsidR="00B42DE8" w:rsidRPr="009A13CB" w:rsidRDefault="00630893" w:rsidP="009A13C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    </w:t>
      </w:r>
      <w:r w:rsidR="00AE129A">
        <w:rPr>
          <w:bCs/>
          <w:sz w:val="28"/>
          <w:szCs w:val="28"/>
          <w:lang w:val="kk-KZ"/>
        </w:rPr>
        <w:t xml:space="preserve"> </w:t>
      </w:r>
      <w:r w:rsidR="009835E7" w:rsidRPr="009835E7">
        <w:rPr>
          <w:bCs/>
          <w:sz w:val="28"/>
          <w:szCs w:val="28"/>
        </w:rPr>
        <w:t>Установить, что</w:t>
      </w:r>
      <w:r w:rsidR="00AE129A">
        <w:rPr>
          <w:bCs/>
          <w:sz w:val="28"/>
          <w:szCs w:val="28"/>
        </w:rPr>
        <w:t xml:space="preserve"> </w:t>
      </w:r>
      <w:r w:rsidR="009835E7">
        <w:rPr>
          <w:bCs/>
          <w:sz w:val="28"/>
          <w:szCs w:val="28"/>
        </w:rPr>
        <w:t xml:space="preserve">до </w:t>
      </w:r>
      <w:r w:rsidR="009835E7" w:rsidRPr="009835E7">
        <w:rPr>
          <w:bCs/>
          <w:sz w:val="28"/>
          <w:szCs w:val="28"/>
        </w:rPr>
        <w:t>12 июля 2026 года</w:t>
      </w:r>
      <w:r w:rsidR="009A13CB">
        <w:rPr>
          <w:bCs/>
          <w:sz w:val="28"/>
          <w:szCs w:val="28"/>
        </w:rPr>
        <w:t xml:space="preserve"> </w:t>
      </w:r>
      <w:r w:rsidR="009835E7">
        <w:rPr>
          <w:bCs/>
          <w:sz w:val="28"/>
          <w:szCs w:val="28"/>
        </w:rPr>
        <w:t xml:space="preserve">абзац </w:t>
      </w:r>
      <w:r w:rsidR="009A13CB">
        <w:rPr>
          <w:bCs/>
          <w:sz w:val="28"/>
          <w:szCs w:val="28"/>
        </w:rPr>
        <w:t>двадцать первый</w:t>
      </w:r>
      <w:r w:rsidR="009835E7">
        <w:rPr>
          <w:bCs/>
          <w:sz w:val="28"/>
          <w:szCs w:val="28"/>
        </w:rPr>
        <w:t xml:space="preserve"> пункта </w:t>
      </w:r>
      <w:r w:rsidR="009A13CB">
        <w:rPr>
          <w:bCs/>
          <w:sz w:val="28"/>
          <w:szCs w:val="28"/>
        </w:rPr>
        <w:t>2</w:t>
      </w:r>
      <w:r w:rsidR="009A13CB">
        <w:rPr>
          <w:bCs/>
          <w:sz w:val="28"/>
          <w:szCs w:val="28"/>
          <w:lang w:val="kk-KZ"/>
        </w:rPr>
        <w:t xml:space="preserve"> Перечня</w:t>
      </w:r>
      <w:r w:rsidR="0050342E">
        <w:rPr>
          <w:bCs/>
          <w:sz w:val="28"/>
          <w:szCs w:val="28"/>
          <w:lang w:val="kk-KZ"/>
        </w:rPr>
        <w:t xml:space="preserve"> </w:t>
      </w:r>
      <w:r w:rsidR="0050342E" w:rsidRPr="0050342E">
        <w:rPr>
          <w:bCs/>
          <w:sz w:val="28"/>
          <w:szCs w:val="28"/>
          <w:lang w:val="kk-KZ"/>
        </w:rPr>
        <w:t>действу</w:t>
      </w:r>
      <w:r w:rsidR="0050342E">
        <w:rPr>
          <w:bCs/>
          <w:sz w:val="28"/>
          <w:szCs w:val="28"/>
          <w:lang w:val="kk-KZ"/>
        </w:rPr>
        <w:t>е</w:t>
      </w:r>
      <w:r w:rsidR="0050342E" w:rsidRPr="0050342E">
        <w:rPr>
          <w:bCs/>
          <w:sz w:val="28"/>
          <w:szCs w:val="28"/>
          <w:lang w:val="kk-KZ"/>
        </w:rPr>
        <w:t xml:space="preserve">т </w:t>
      </w:r>
      <w:r>
        <w:rPr>
          <w:bCs/>
          <w:sz w:val="28"/>
          <w:szCs w:val="28"/>
          <w:lang w:val="kk-KZ"/>
        </w:rPr>
        <w:t>в следующей редакции:</w:t>
      </w:r>
    </w:p>
    <w:p w14:paraId="2B261582" w14:textId="0178EC17" w:rsidR="00CD0901" w:rsidRPr="004D5153" w:rsidRDefault="00CD0901" w:rsidP="00CD0901">
      <w:pPr>
        <w:jc w:val="both"/>
        <w:rPr>
          <w:sz w:val="28"/>
        </w:rPr>
      </w:pPr>
      <w:r>
        <w:rPr>
          <w:sz w:val="28"/>
        </w:rPr>
        <w:t xml:space="preserve">        «</w:t>
      </w:r>
      <w:r w:rsidRPr="00CD0901">
        <w:rPr>
          <w:sz w:val="28"/>
        </w:rPr>
        <w:t xml:space="preserve">Услугодатель обеспечивает внесение данных в </w:t>
      </w:r>
      <w:r>
        <w:rPr>
          <w:sz w:val="28"/>
        </w:rPr>
        <w:t>информационную</w:t>
      </w:r>
      <w:r w:rsidRPr="00CD0901">
        <w:rPr>
          <w:sz w:val="28"/>
        </w:rPr>
        <w:t xml:space="preserve"> систему мониторинга оказания государственных услуг о стадии оказания государственной услуги в порядке, установленном уполномоченным органом в сфере цифровизации в соответствии с подпунктом 11) пункта 2 статьи 5 Закона Республики Казахстан «О государственных и социально ответственных услугах».</w:t>
      </w:r>
      <w:r>
        <w:rPr>
          <w:sz w:val="28"/>
        </w:rPr>
        <w:t>».</w:t>
      </w:r>
    </w:p>
    <w:p w14:paraId="214C372C" w14:textId="77777777" w:rsidR="0094678B" w:rsidRPr="004D5153" w:rsidRDefault="0094678B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4D5153" w14:paraId="40769195" w14:textId="77777777" w:rsidTr="0038799B">
        <w:tc>
          <w:tcPr>
            <w:tcW w:w="3652" w:type="dxa"/>
            <w:hideMark/>
          </w:tcPr>
          <w:p w14:paraId="03ED4890" w14:textId="77777777" w:rsidR="0038799B" w:rsidRPr="004D5153" w:rsidRDefault="0038799B">
            <w:pPr>
              <w:rPr>
                <w:b/>
                <w:sz w:val="28"/>
                <w:szCs w:val="28"/>
              </w:rPr>
            </w:pPr>
            <w:r w:rsidRPr="004D5153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1056AEB" w14:textId="77777777" w:rsidR="0038799B" w:rsidRPr="004D5153" w:rsidRDefault="0038799B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07E39277" w14:textId="77777777" w:rsidR="0038799B" w:rsidRPr="004D5153" w:rsidRDefault="0038799B" w:rsidP="001C310C">
            <w:pPr>
              <w:jc w:val="right"/>
              <w:rPr>
                <w:b/>
                <w:sz w:val="28"/>
                <w:szCs w:val="28"/>
              </w:rPr>
            </w:pPr>
            <w:r w:rsidRPr="004D5153">
              <w:rPr>
                <w:b/>
                <w:sz w:val="28"/>
                <w:szCs w:val="28"/>
              </w:rPr>
              <w:t>ФИО</w:t>
            </w:r>
          </w:p>
        </w:tc>
      </w:tr>
    </w:tbl>
    <w:p w14:paraId="52B42952" w14:textId="25C47F26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E4EA978" w14:textId="2D57176B" w:rsidR="00B42DE8" w:rsidRPr="009835E7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en-US" w:eastAsia="en-US"/>
        </w:rPr>
      </w:pPr>
    </w:p>
    <w:p w14:paraId="012A3313" w14:textId="028936CB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6DA0002" w14:textId="77777777" w:rsidR="00630893" w:rsidRPr="004D5153" w:rsidRDefault="00630893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82D8905" w14:textId="3AD8932D" w:rsidR="00FF5C1F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192F633" w14:textId="1DFBB5A1" w:rsidR="009A13CB" w:rsidRDefault="009A13CB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C73B6AE" w14:textId="77777777" w:rsidR="009A13CB" w:rsidRPr="004D5153" w:rsidRDefault="009A13CB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8B0BD03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7F4FDE79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Министерство иностранных дел</w:t>
      </w:r>
    </w:p>
    <w:p w14:paraId="402431ED" w14:textId="3616C59D" w:rsidR="003E7EA5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4E757BDB" w14:textId="77777777" w:rsidR="003E7EA5" w:rsidRPr="003E7EA5" w:rsidRDefault="003E7EA5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645D31F8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6652E0D1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 xml:space="preserve">Министерство искусственного </w:t>
      </w:r>
    </w:p>
    <w:p w14:paraId="14879715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 xml:space="preserve">интеллекта и цифрового развития </w:t>
      </w:r>
    </w:p>
    <w:p w14:paraId="6029E9CF" w14:textId="30BBBC59" w:rsidR="003E7EA5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45EE4657" w14:textId="77777777" w:rsidR="003E7EA5" w:rsidRPr="003E7EA5" w:rsidRDefault="003E7EA5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3ACC1B76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43465CA7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 xml:space="preserve">Министерство промышленности </w:t>
      </w:r>
    </w:p>
    <w:p w14:paraId="7D5D43E3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 xml:space="preserve">и строительства </w:t>
      </w:r>
    </w:p>
    <w:p w14:paraId="7E0257C4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1DBDC9A8" w14:textId="77777777" w:rsidR="003E7EA5" w:rsidRPr="003E7EA5" w:rsidRDefault="003E7EA5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6E2E6273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0483DA68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Министерство сельского хозяйства</w:t>
      </w:r>
    </w:p>
    <w:p w14:paraId="0705ECD5" w14:textId="515E6860" w:rsidR="003E7EA5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58A622C4" w14:textId="78909D28" w:rsidR="003E7EA5" w:rsidRPr="003E7EA5" w:rsidRDefault="003E7EA5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34B6D9DB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65D07FCC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Министерство туризма и спорта</w:t>
      </w:r>
    </w:p>
    <w:p w14:paraId="5EE9ED35" w14:textId="0AC3A744" w:rsidR="003E7EA5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512974BB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3E6FFDDB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696A7ED1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 xml:space="preserve">Министерство труда и </w:t>
      </w:r>
    </w:p>
    <w:p w14:paraId="359003F9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социальной защиты населения</w:t>
      </w:r>
    </w:p>
    <w:p w14:paraId="70F53E72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0B699733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32A84657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7C9F400F" w14:textId="77777777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Министерство торговли и интеграции</w:t>
      </w:r>
    </w:p>
    <w:p w14:paraId="0CC876BC" w14:textId="04697218" w:rsidR="00B42DE8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017FB1CA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1AD43B4C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5AF38CD4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Министерство финансов</w:t>
      </w:r>
    </w:p>
    <w:p w14:paraId="47EB886B" w14:textId="1A4070DD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31DD4A90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045B3F74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«СОГЛАСОВАН»</w:t>
      </w:r>
    </w:p>
    <w:p w14:paraId="3B9DFB04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 xml:space="preserve">Министерство экологии </w:t>
      </w:r>
    </w:p>
    <w:p w14:paraId="36B392EF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и природных ресурсов</w:t>
      </w:r>
    </w:p>
    <w:p w14:paraId="1FBBDD5E" w14:textId="65C407D9" w:rsidR="0094678B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Республики Казахстан</w:t>
      </w:r>
    </w:p>
    <w:sectPr w:rsidR="0094678B" w:rsidRPr="004D5153" w:rsidSect="00B42DE8">
      <w:headerReference w:type="even" r:id="rId7"/>
      <w:headerReference w:type="default" r:id="rId8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FC38E" w14:textId="77777777" w:rsidR="007935C2" w:rsidRDefault="007935C2">
      <w:r>
        <w:separator/>
      </w:r>
    </w:p>
  </w:endnote>
  <w:endnote w:type="continuationSeparator" w:id="0">
    <w:p w14:paraId="5665B88B" w14:textId="77777777" w:rsidR="007935C2" w:rsidRDefault="0079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50F76" w14:textId="77777777" w:rsidR="007935C2" w:rsidRDefault="007935C2">
      <w:r>
        <w:separator/>
      </w:r>
    </w:p>
  </w:footnote>
  <w:footnote w:type="continuationSeparator" w:id="0">
    <w:p w14:paraId="6E132473" w14:textId="77777777" w:rsidR="007935C2" w:rsidRDefault="00793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D0EFD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334B9C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3A551" w14:textId="6B75814E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B1E84">
      <w:rPr>
        <w:rStyle w:val="af0"/>
        <w:noProof/>
      </w:rPr>
      <w:t>2</w:t>
    </w:r>
    <w:r>
      <w:rPr>
        <w:rStyle w:val="af0"/>
      </w:rPr>
      <w:fldChar w:fldCharType="end"/>
    </w:r>
  </w:p>
  <w:p w14:paraId="0949B5EC" w14:textId="77777777"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335AD"/>
    <w:rsid w:val="00066A87"/>
    <w:rsid w:val="00073119"/>
    <w:rsid w:val="000922AA"/>
    <w:rsid w:val="000A264E"/>
    <w:rsid w:val="000C31A7"/>
    <w:rsid w:val="000D4DAC"/>
    <w:rsid w:val="000F48E7"/>
    <w:rsid w:val="001204BA"/>
    <w:rsid w:val="001319EE"/>
    <w:rsid w:val="00143292"/>
    <w:rsid w:val="00143F07"/>
    <w:rsid w:val="001763DE"/>
    <w:rsid w:val="001A1881"/>
    <w:rsid w:val="001B1E84"/>
    <w:rsid w:val="001B61C1"/>
    <w:rsid w:val="001C310C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B42BB"/>
    <w:rsid w:val="003D781A"/>
    <w:rsid w:val="003E22E2"/>
    <w:rsid w:val="003E4F98"/>
    <w:rsid w:val="003E7EA5"/>
    <w:rsid w:val="003F241E"/>
    <w:rsid w:val="00423754"/>
    <w:rsid w:val="00426115"/>
    <w:rsid w:val="00430E89"/>
    <w:rsid w:val="004726FE"/>
    <w:rsid w:val="00495C16"/>
    <w:rsid w:val="0049623C"/>
    <w:rsid w:val="004A73EC"/>
    <w:rsid w:val="004B400D"/>
    <w:rsid w:val="004C34B8"/>
    <w:rsid w:val="004C4C4E"/>
    <w:rsid w:val="004D5153"/>
    <w:rsid w:val="004E49BE"/>
    <w:rsid w:val="004F3375"/>
    <w:rsid w:val="0050342E"/>
    <w:rsid w:val="005C14F1"/>
    <w:rsid w:val="005D1846"/>
    <w:rsid w:val="005F582C"/>
    <w:rsid w:val="00630893"/>
    <w:rsid w:val="00642211"/>
    <w:rsid w:val="006B6938"/>
    <w:rsid w:val="006D23DE"/>
    <w:rsid w:val="007006E3"/>
    <w:rsid w:val="007111E8"/>
    <w:rsid w:val="00711E96"/>
    <w:rsid w:val="00731B2A"/>
    <w:rsid w:val="00740441"/>
    <w:rsid w:val="007767CD"/>
    <w:rsid w:val="00782A16"/>
    <w:rsid w:val="00787A78"/>
    <w:rsid w:val="007935C2"/>
    <w:rsid w:val="007D5C5B"/>
    <w:rsid w:val="007E588D"/>
    <w:rsid w:val="0081000A"/>
    <w:rsid w:val="008436CA"/>
    <w:rsid w:val="00866964"/>
    <w:rsid w:val="00867FA4"/>
    <w:rsid w:val="008762D2"/>
    <w:rsid w:val="00881B91"/>
    <w:rsid w:val="008856E3"/>
    <w:rsid w:val="00901D17"/>
    <w:rsid w:val="009139A9"/>
    <w:rsid w:val="00914138"/>
    <w:rsid w:val="00915A4B"/>
    <w:rsid w:val="00934587"/>
    <w:rsid w:val="0094678B"/>
    <w:rsid w:val="009835E7"/>
    <w:rsid w:val="0099234E"/>
    <w:rsid w:val="009924CE"/>
    <w:rsid w:val="009A13CB"/>
    <w:rsid w:val="009B69F4"/>
    <w:rsid w:val="00A10052"/>
    <w:rsid w:val="00A17FE7"/>
    <w:rsid w:val="00A338BC"/>
    <w:rsid w:val="00A4519E"/>
    <w:rsid w:val="00A47D62"/>
    <w:rsid w:val="00A646AF"/>
    <w:rsid w:val="00A721B9"/>
    <w:rsid w:val="00AA225A"/>
    <w:rsid w:val="00AC76FB"/>
    <w:rsid w:val="00AD462C"/>
    <w:rsid w:val="00AE129A"/>
    <w:rsid w:val="00B0298F"/>
    <w:rsid w:val="00B42DE8"/>
    <w:rsid w:val="00B86340"/>
    <w:rsid w:val="00BD42EA"/>
    <w:rsid w:val="00BE3CFA"/>
    <w:rsid w:val="00BE78CA"/>
    <w:rsid w:val="00C7780A"/>
    <w:rsid w:val="00CA1875"/>
    <w:rsid w:val="00CC7D90"/>
    <w:rsid w:val="00CD0901"/>
    <w:rsid w:val="00CE6A1B"/>
    <w:rsid w:val="00D02BDF"/>
    <w:rsid w:val="00D03D0C"/>
    <w:rsid w:val="00D11982"/>
    <w:rsid w:val="00D14F06"/>
    <w:rsid w:val="00D42C93"/>
    <w:rsid w:val="00D52DE8"/>
    <w:rsid w:val="00D57000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2981CF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22E2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3E2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Айтолкын Турсунбаева</cp:lastModifiedBy>
  <cp:revision>13</cp:revision>
  <cp:lastPrinted>2026-05-21T07:43:00Z</cp:lastPrinted>
  <dcterms:created xsi:type="dcterms:W3CDTF">2026-04-18T04:09:00Z</dcterms:created>
  <dcterms:modified xsi:type="dcterms:W3CDTF">2026-05-21T07:44:00Z</dcterms:modified>
</cp:coreProperties>
</file>